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B1" w:rsidRPr="00667109" w:rsidRDefault="004D3DB1" w:rsidP="00E9025A">
      <w:pPr>
        <w:rPr>
          <w:b/>
          <w:bCs/>
          <w:i/>
          <w:iCs/>
          <w:sz w:val="24"/>
          <w:szCs w:val="24"/>
        </w:rPr>
      </w:pPr>
      <w:r w:rsidRPr="00667109">
        <w:rPr>
          <w:b/>
          <w:bCs/>
          <w:i/>
          <w:iCs/>
          <w:sz w:val="24"/>
          <w:szCs w:val="24"/>
        </w:rPr>
        <w:t>dispensé par</w:t>
      </w:r>
      <w:r w:rsidR="0052584F">
        <w:rPr>
          <w:b/>
          <w:bCs/>
          <w:i/>
          <w:iCs/>
          <w:sz w:val="24"/>
          <w:szCs w:val="24"/>
        </w:rPr>
        <w:t> :M</w:t>
      </w:r>
      <w:r w:rsidR="0052584F" w:rsidRPr="0052584F">
        <w:rPr>
          <w:b/>
          <w:bCs/>
          <w:i/>
          <w:iCs/>
          <w:sz w:val="24"/>
          <w:szCs w:val="24"/>
          <w:vertAlign w:val="superscript"/>
        </w:rPr>
        <w:t xml:space="preserve">me </w:t>
      </w:r>
      <w:r w:rsidR="00E9025A">
        <w:rPr>
          <w:b/>
          <w:bCs/>
          <w:i/>
          <w:iCs/>
          <w:sz w:val="24"/>
          <w:szCs w:val="24"/>
        </w:rPr>
        <w:t>MAAFI</w:t>
      </w:r>
    </w:p>
    <w:p w:rsidR="004D3DB1" w:rsidRPr="00667109" w:rsidRDefault="004D3DB1" w:rsidP="004D3DB1">
      <w:pPr>
        <w:rPr>
          <w:b/>
          <w:bCs/>
          <w:i/>
          <w:iCs/>
          <w:sz w:val="24"/>
          <w:szCs w:val="24"/>
        </w:rPr>
      </w:pPr>
      <w:r w:rsidRPr="00667109">
        <w:rPr>
          <w:b/>
          <w:bCs/>
          <w:i/>
          <w:iCs/>
          <w:sz w:val="24"/>
          <w:szCs w:val="24"/>
        </w:rPr>
        <w:t>Module de secourisme</w:t>
      </w:r>
    </w:p>
    <w:p w:rsidR="00360A4B" w:rsidRDefault="00360A4B" w:rsidP="0026556F">
      <w:pPr>
        <w:jc w:val="center"/>
        <w:rPr>
          <w:b/>
          <w:bCs/>
          <w:i/>
          <w:iCs/>
          <w:sz w:val="28"/>
          <w:szCs w:val="28"/>
        </w:rPr>
      </w:pPr>
    </w:p>
    <w:p w:rsidR="004D3DB1" w:rsidRPr="0026556F" w:rsidRDefault="00667109" w:rsidP="0026556F">
      <w:pPr>
        <w:jc w:val="center"/>
        <w:rPr>
          <w:b/>
          <w:bCs/>
          <w:i/>
          <w:iCs/>
          <w:sz w:val="28"/>
          <w:szCs w:val="28"/>
        </w:rPr>
      </w:pPr>
      <w:r w:rsidRPr="004D3DB1">
        <w:rPr>
          <w:b/>
          <w:bCs/>
          <w:i/>
          <w:iCs/>
          <w:sz w:val="28"/>
          <w:szCs w:val="28"/>
        </w:rPr>
        <w:t>Noyade</w:t>
      </w:r>
    </w:p>
    <w:p w:rsidR="004D3DB1" w:rsidRDefault="004D3DB1" w:rsidP="0026556F">
      <w:pPr>
        <w:ind w:left="720"/>
        <w:rPr>
          <w:b/>
          <w:bCs/>
          <w:i/>
          <w:iCs/>
          <w:sz w:val="28"/>
          <w:szCs w:val="28"/>
        </w:rPr>
      </w:pPr>
      <w:r w:rsidRPr="00667109">
        <w:rPr>
          <w:b/>
          <w:bCs/>
          <w:i/>
          <w:iCs/>
          <w:sz w:val="28"/>
          <w:szCs w:val="28"/>
        </w:rPr>
        <w:t>Plan</w:t>
      </w:r>
    </w:p>
    <w:p w:rsidR="00667109" w:rsidRPr="00667109" w:rsidRDefault="00667109" w:rsidP="0026556F">
      <w:pPr>
        <w:ind w:left="720"/>
        <w:rPr>
          <w:bCs/>
          <w:i/>
          <w:iCs/>
          <w:sz w:val="24"/>
          <w:szCs w:val="24"/>
        </w:rPr>
      </w:pPr>
      <w:r w:rsidRPr="00667109">
        <w:rPr>
          <w:bCs/>
          <w:i/>
          <w:iCs/>
          <w:sz w:val="24"/>
          <w:szCs w:val="24"/>
        </w:rPr>
        <w:t>Introduction</w:t>
      </w:r>
    </w:p>
    <w:p w:rsidR="00895B79" w:rsidRPr="0026556F" w:rsidRDefault="00667109" w:rsidP="004D3DB1">
      <w:pPr>
        <w:numPr>
          <w:ilvl w:val="0"/>
          <w:numId w:val="1"/>
        </w:numPr>
        <w:rPr>
          <w:bCs/>
          <w:i/>
          <w:iCs/>
          <w:sz w:val="24"/>
          <w:szCs w:val="24"/>
        </w:rPr>
      </w:pPr>
      <w:r w:rsidRPr="0026556F">
        <w:rPr>
          <w:bCs/>
          <w:i/>
          <w:iCs/>
          <w:sz w:val="24"/>
          <w:szCs w:val="24"/>
        </w:rPr>
        <w:t>La noyade et ces causes.</w:t>
      </w:r>
    </w:p>
    <w:p w:rsidR="00895B79" w:rsidRPr="0026556F" w:rsidRDefault="00667109" w:rsidP="004D3DB1">
      <w:pPr>
        <w:numPr>
          <w:ilvl w:val="0"/>
          <w:numId w:val="1"/>
        </w:numPr>
        <w:rPr>
          <w:bCs/>
          <w:i/>
          <w:iCs/>
          <w:sz w:val="24"/>
          <w:szCs w:val="24"/>
        </w:rPr>
      </w:pPr>
      <w:r w:rsidRPr="0026556F">
        <w:rPr>
          <w:bCs/>
          <w:i/>
          <w:iCs/>
          <w:sz w:val="24"/>
          <w:szCs w:val="24"/>
        </w:rPr>
        <w:t>Conséquences.</w:t>
      </w:r>
    </w:p>
    <w:p w:rsidR="00895B79" w:rsidRPr="0026556F" w:rsidRDefault="00667109" w:rsidP="004D3DB1">
      <w:pPr>
        <w:numPr>
          <w:ilvl w:val="0"/>
          <w:numId w:val="1"/>
        </w:numPr>
        <w:rPr>
          <w:bCs/>
          <w:i/>
          <w:iCs/>
          <w:sz w:val="24"/>
          <w:szCs w:val="24"/>
        </w:rPr>
      </w:pPr>
      <w:r w:rsidRPr="0026556F">
        <w:rPr>
          <w:bCs/>
          <w:i/>
          <w:iCs/>
          <w:sz w:val="24"/>
          <w:szCs w:val="24"/>
        </w:rPr>
        <w:t>Principe de l’action de secours.</w:t>
      </w:r>
    </w:p>
    <w:p w:rsidR="00895B79" w:rsidRPr="0026556F" w:rsidRDefault="004D3DB1">
      <w:pPr>
        <w:rPr>
          <w:b/>
          <w:bCs/>
          <w:i/>
          <w:iCs/>
          <w:sz w:val="28"/>
          <w:szCs w:val="28"/>
        </w:rPr>
      </w:pPr>
      <w:r w:rsidRPr="0026556F">
        <w:rPr>
          <w:b/>
          <w:bCs/>
          <w:i/>
          <w:iCs/>
          <w:sz w:val="28"/>
          <w:szCs w:val="28"/>
        </w:rPr>
        <w:t>I/La noyade et ces causes</w:t>
      </w:r>
    </w:p>
    <w:p w:rsidR="00895B79" w:rsidRPr="0026556F" w:rsidRDefault="00667109" w:rsidP="004D3DB1">
      <w:pPr>
        <w:numPr>
          <w:ilvl w:val="0"/>
          <w:numId w:val="2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La noyade est une détresse respiratoire due à la submersion de la victime. </w:t>
      </w:r>
    </w:p>
    <w:p w:rsidR="00895B79" w:rsidRPr="0026556F" w:rsidRDefault="00667109" w:rsidP="004D3DB1">
      <w:pPr>
        <w:numPr>
          <w:ilvl w:val="0"/>
          <w:numId w:val="3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Elle est une cause fréquente de décès surtout chez l’enfant. </w:t>
      </w:r>
    </w:p>
    <w:p w:rsidR="004D3DB1" w:rsidRPr="0026556F" w:rsidRDefault="004D3DB1" w:rsidP="004D3DB1">
      <w:p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La noyade peut être provoquée par : </w:t>
      </w:r>
    </w:p>
    <w:p w:rsidR="00895B79" w:rsidRPr="0026556F" w:rsidRDefault="00667109" w:rsidP="004D3DB1">
      <w:pPr>
        <w:numPr>
          <w:ilvl w:val="0"/>
          <w:numId w:val="4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un traumatisme. </w:t>
      </w:r>
    </w:p>
    <w:p w:rsidR="00895B79" w:rsidRPr="0026556F" w:rsidRDefault="00667109" w:rsidP="004D3DB1">
      <w:pPr>
        <w:numPr>
          <w:ilvl w:val="0"/>
          <w:numId w:val="5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la survenue d’un malaise dans l’eau. </w:t>
      </w:r>
    </w:p>
    <w:p w:rsidR="00895B79" w:rsidRPr="0026556F" w:rsidRDefault="00667109" w:rsidP="004D3DB1">
      <w:pPr>
        <w:numPr>
          <w:ilvl w:val="0"/>
          <w:numId w:val="6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d’un épuisement, ou d’une hypothermie à la suite d’un séjour prolongé dans l’eau. </w:t>
      </w:r>
    </w:p>
    <w:p w:rsidR="00895B79" w:rsidRPr="0026556F" w:rsidRDefault="00667109" w:rsidP="004D3DB1">
      <w:pPr>
        <w:numPr>
          <w:ilvl w:val="0"/>
          <w:numId w:val="7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la chute dans l’eau, d’une victime qui ne sait pas nager.</w:t>
      </w:r>
    </w:p>
    <w:p w:rsidR="00895B79" w:rsidRPr="0026556F" w:rsidRDefault="00667109" w:rsidP="004D3DB1">
      <w:pPr>
        <w:numPr>
          <w:ilvl w:val="0"/>
          <w:numId w:val="8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un spasme de la gorge qui arrête la respiration.</w:t>
      </w:r>
      <w:r w:rsidRPr="0026556F">
        <w:rPr>
          <w:sz w:val="24"/>
          <w:szCs w:val="24"/>
        </w:rPr>
        <w:t xml:space="preserve"> </w:t>
      </w:r>
    </w:p>
    <w:p w:rsidR="004D3DB1" w:rsidRPr="0026556F" w:rsidRDefault="004D3DB1">
      <w:pPr>
        <w:rPr>
          <w:b/>
          <w:bCs/>
          <w:i/>
          <w:iCs/>
          <w:sz w:val="28"/>
          <w:szCs w:val="28"/>
        </w:rPr>
      </w:pPr>
      <w:r w:rsidRPr="0026556F">
        <w:rPr>
          <w:b/>
          <w:bCs/>
          <w:i/>
          <w:iCs/>
          <w:sz w:val="28"/>
          <w:szCs w:val="28"/>
        </w:rPr>
        <w:t>/ Conséquences</w:t>
      </w:r>
    </w:p>
    <w:p w:rsidR="00895B79" w:rsidRPr="0026556F" w:rsidRDefault="00667109" w:rsidP="004D3DB1">
      <w:pPr>
        <w:numPr>
          <w:ilvl w:val="0"/>
          <w:numId w:val="9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La détresse respiratoire. </w:t>
      </w:r>
    </w:p>
    <w:p w:rsidR="00895B79" w:rsidRPr="0026556F" w:rsidRDefault="00667109" w:rsidP="004D3DB1">
      <w:pPr>
        <w:numPr>
          <w:ilvl w:val="0"/>
          <w:numId w:val="10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L’inconscience. </w:t>
      </w:r>
    </w:p>
    <w:p w:rsidR="00895B79" w:rsidRPr="0026556F" w:rsidRDefault="00667109" w:rsidP="004D3DB1">
      <w:pPr>
        <w:numPr>
          <w:ilvl w:val="0"/>
          <w:numId w:val="11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Risque d’aggravation de l’état de la victime devant toute tentative d’extraction de l’eau. </w:t>
      </w:r>
    </w:p>
    <w:p w:rsidR="00895B79" w:rsidRPr="0026556F" w:rsidRDefault="00667109" w:rsidP="004D3DB1">
      <w:pPr>
        <w:numPr>
          <w:ilvl w:val="0"/>
          <w:numId w:val="12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L’hypothermie. </w:t>
      </w:r>
    </w:p>
    <w:p w:rsidR="00895B79" w:rsidRPr="0026556F" w:rsidRDefault="00667109" w:rsidP="004D3DB1">
      <w:pPr>
        <w:numPr>
          <w:ilvl w:val="0"/>
          <w:numId w:val="13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L’arrêt cardio-respiratoire.</w:t>
      </w:r>
    </w:p>
    <w:p w:rsidR="0026556F" w:rsidRPr="0026556F" w:rsidRDefault="0026556F" w:rsidP="0026556F">
      <w:pPr>
        <w:rPr>
          <w:bCs/>
          <w:sz w:val="24"/>
          <w:szCs w:val="24"/>
        </w:rPr>
      </w:pPr>
    </w:p>
    <w:p w:rsidR="0026556F" w:rsidRPr="0026556F" w:rsidRDefault="0026556F" w:rsidP="0026556F">
      <w:pPr>
        <w:rPr>
          <w:bCs/>
          <w:sz w:val="24"/>
          <w:szCs w:val="24"/>
        </w:rPr>
      </w:pPr>
    </w:p>
    <w:p w:rsidR="0026556F" w:rsidRPr="004D3DB1" w:rsidRDefault="0026556F" w:rsidP="0026556F">
      <w:pPr>
        <w:rPr>
          <w:sz w:val="24"/>
          <w:szCs w:val="24"/>
        </w:rPr>
      </w:pPr>
    </w:p>
    <w:p w:rsidR="004D3DB1" w:rsidRPr="0026556F" w:rsidRDefault="004D3DB1">
      <w:pPr>
        <w:rPr>
          <w:b/>
          <w:bCs/>
          <w:i/>
          <w:iCs/>
          <w:sz w:val="28"/>
          <w:szCs w:val="28"/>
        </w:rPr>
      </w:pPr>
      <w:r w:rsidRPr="0026556F">
        <w:rPr>
          <w:b/>
          <w:bCs/>
          <w:i/>
          <w:iCs/>
          <w:sz w:val="28"/>
          <w:szCs w:val="28"/>
        </w:rPr>
        <w:t>III/Principe de l’action de secours</w:t>
      </w:r>
    </w:p>
    <w:p w:rsidR="00895B79" w:rsidRPr="0026556F" w:rsidRDefault="00667109" w:rsidP="004D3DB1">
      <w:pPr>
        <w:numPr>
          <w:ilvl w:val="0"/>
          <w:numId w:val="14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Si la victime est restée consciente et si elle respire normalement :</w:t>
      </w:r>
    </w:p>
    <w:p w:rsidR="00895B79" w:rsidRPr="0026556F" w:rsidRDefault="00667109" w:rsidP="004D3DB1">
      <w:pPr>
        <w:numPr>
          <w:ilvl w:val="0"/>
          <w:numId w:val="14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Dégager rapidement la victime du milieu aquatique en toute sécurité.</w:t>
      </w:r>
    </w:p>
    <w:p w:rsidR="00895B79" w:rsidRPr="0026556F" w:rsidRDefault="0026556F" w:rsidP="004D3DB1">
      <w:pPr>
        <w:numPr>
          <w:ilvl w:val="0"/>
          <w:numId w:val="14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Séchez-la</w:t>
      </w:r>
      <w:r w:rsidR="00667109" w:rsidRPr="0026556F">
        <w:rPr>
          <w:bCs/>
          <w:sz w:val="24"/>
          <w:szCs w:val="24"/>
        </w:rPr>
        <w:t xml:space="preserve"> et </w:t>
      </w:r>
      <w:r w:rsidRPr="0026556F">
        <w:rPr>
          <w:bCs/>
          <w:sz w:val="24"/>
          <w:szCs w:val="24"/>
        </w:rPr>
        <w:t>couvrez-la</w:t>
      </w:r>
      <w:r w:rsidR="00667109" w:rsidRPr="0026556F">
        <w:rPr>
          <w:bCs/>
          <w:sz w:val="24"/>
          <w:szCs w:val="24"/>
        </w:rPr>
        <w:t xml:space="preserve"> pour la réchauffer.</w:t>
      </w:r>
    </w:p>
    <w:p w:rsidR="00895B79" w:rsidRPr="0026556F" w:rsidRDefault="0026556F" w:rsidP="004D3DB1">
      <w:pPr>
        <w:numPr>
          <w:ilvl w:val="0"/>
          <w:numId w:val="14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Mettez-la</w:t>
      </w:r>
      <w:r w:rsidR="00667109" w:rsidRPr="0026556F">
        <w:rPr>
          <w:bCs/>
          <w:sz w:val="24"/>
          <w:szCs w:val="24"/>
        </w:rPr>
        <w:t xml:space="preserve"> en position demi-assise et surveillez son état général jusqu'à l'arrivée des secours</w:t>
      </w:r>
      <w:r w:rsidR="00667109" w:rsidRPr="0026556F">
        <w:rPr>
          <w:sz w:val="24"/>
          <w:szCs w:val="24"/>
        </w:rPr>
        <w:t xml:space="preserve"> </w:t>
      </w:r>
    </w:p>
    <w:p w:rsidR="00895B79" w:rsidRPr="0026556F" w:rsidRDefault="00667109" w:rsidP="004D3DB1">
      <w:pPr>
        <w:numPr>
          <w:ilvl w:val="0"/>
          <w:numId w:val="14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Veillez particulièrement à ce qu'elle ne fasse pas une hypothermie.</w:t>
      </w:r>
    </w:p>
    <w:p w:rsidR="00895B79" w:rsidRPr="0026556F" w:rsidRDefault="00667109" w:rsidP="004D3DB1">
      <w:pPr>
        <w:numPr>
          <w:ilvl w:val="0"/>
          <w:numId w:val="14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Si elle se met à tousser ou à cracher de l'eau par le nez ou la bouche, placez-la en PLS, pour faciliter l'évacuation du fluide.</w:t>
      </w:r>
      <w:r w:rsidRPr="0026556F">
        <w:rPr>
          <w:sz w:val="24"/>
          <w:szCs w:val="24"/>
        </w:rPr>
        <w:t xml:space="preserve"> . </w:t>
      </w:r>
    </w:p>
    <w:p w:rsidR="004D3DB1" w:rsidRPr="0026556F" w:rsidRDefault="004D3DB1" w:rsidP="004D3DB1">
      <w:pPr>
        <w:rPr>
          <w:sz w:val="24"/>
          <w:szCs w:val="24"/>
        </w:rPr>
      </w:pPr>
      <w:r w:rsidRPr="0026556F">
        <w:rPr>
          <w:bCs/>
          <w:sz w:val="24"/>
          <w:szCs w:val="24"/>
        </w:rPr>
        <w:t xml:space="preserve">Si la victime a perdu connaissance mais respire normalement : </w:t>
      </w:r>
    </w:p>
    <w:p w:rsidR="00895B79" w:rsidRPr="0026556F" w:rsidRDefault="0026556F" w:rsidP="004D3DB1">
      <w:pPr>
        <w:numPr>
          <w:ilvl w:val="0"/>
          <w:numId w:val="15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Placez-la</w:t>
      </w:r>
      <w:r w:rsidR="00667109" w:rsidRPr="0026556F">
        <w:rPr>
          <w:bCs/>
          <w:sz w:val="24"/>
          <w:szCs w:val="24"/>
        </w:rPr>
        <w:t xml:space="preserve"> en Position Latérale de Sécurité puis surveillez son état général jusqu'à l'arrivée des secours.</w:t>
      </w:r>
    </w:p>
    <w:p w:rsidR="00895B79" w:rsidRPr="0026556F" w:rsidRDefault="00667109" w:rsidP="004D3DB1">
      <w:pPr>
        <w:numPr>
          <w:ilvl w:val="0"/>
          <w:numId w:val="15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Veillez particulièrement à ce qu'elle ne fasse pas une hypothermie.</w:t>
      </w:r>
    </w:p>
    <w:p w:rsidR="004D3DB1" w:rsidRPr="0026556F" w:rsidRDefault="004D3DB1" w:rsidP="004D3DB1">
      <w:pPr>
        <w:rPr>
          <w:bCs/>
          <w:sz w:val="24"/>
          <w:szCs w:val="24"/>
        </w:rPr>
      </w:pPr>
      <w:r w:rsidRPr="0026556F">
        <w:rPr>
          <w:bCs/>
          <w:sz w:val="24"/>
          <w:szCs w:val="24"/>
        </w:rPr>
        <w:tab/>
        <w:t xml:space="preserve">Si la victime a perdu connaissance et si elle ne respire plus, ou si sa respiration est irrégulière : </w:t>
      </w:r>
    </w:p>
    <w:p w:rsidR="00895B79" w:rsidRPr="0026556F" w:rsidRDefault="00667109" w:rsidP="004D3DB1">
      <w:pPr>
        <w:numPr>
          <w:ilvl w:val="0"/>
          <w:numId w:val="16"/>
        </w:numPr>
        <w:rPr>
          <w:bCs/>
          <w:sz w:val="24"/>
          <w:szCs w:val="24"/>
        </w:rPr>
      </w:pPr>
      <w:r w:rsidRPr="0026556F">
        <w:rPr>
          <w:bCs/>
          <w:sz w:val="24"/>
          <w:szCs w:val="24"/>
        </w:rPr>
        <w:t>Placez au plus vite la victime face contre terre en lui poussant la mâchoire inférieure vers l'avant.</w:t>
      </w:r>
    </w:p>
    <w:p w:rsidR="00895B79" w:rsidRPr="0026556F" w:rsidRDefault="00667109" w:rsidP="004D3DB1">
      <w:pPr>
        <w:numPr>
          <w:ilvl w:val="0"/>
          <w:numId w:val="16"/>
        </w:numPr>
        <w:rPr>
          <w:bCs/>
          <w:sz w:val="24"/>
          <w:szCs w:val="24"/>
        </w:rPr>
      </w:pPr>
      <w:r w:rsidRPr="0026556F">
        <w:rPr>
          <w:bCs/>
          <w:sz w:val="24"/>
          <w:szCs w:val="24"/>
        </w:rPr>
        <w:t>Soulevez ensuite le bassin de façon à ce qu'il soit surélevé par rapport à la tête et au thorax.</w:t>
      </w:r>
    </w:p>
    <w:p w:rsidR="00895B79" w:rsidRPr="0026556F" w:rsidRDefault="00667109" w:rsidP="004D3DB1">
      <w:pPr>
        <w:numPr>
          <w:ilvl w:val="0"/>
          <w:numId w:val="16"/>
        </w:numPr>
        <w:rPr>
          <w:bCs/>
          <w:sz w:val="24"/>
          <w:szCs w:val="24"/>
        </w:rPr>
      </w:pPr>
      <w:r w:rsidRPr="0026556F">
        <w:rPr>
          <w:bCs/>
          <w:sz w:val="24"/>
          <w:szCs w:val="24"/>
        </w:rPr>
        <w:t>Tapez fortement sur le dos pour évacuer l'eau de la trachée et des bronches. La durer de cette manœuvre ne doit pas plus de 30 à 40 s.</w:t>
      </w:r>
    </w:p>
    <w:p w:rsidR="00895B79" w:rsidRPr="0026556F" w:rsidRDefault="00667109" w:rsidP="004D3DB1">
      <w:pPr>
        <w:numPr>
          <w:ilvl w:val="0"/>
          <w:numId w:val="16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Cette manœuvre est fondamentale, car si vous pratiquez d'emblée le bouche-à-bouche, vous allez repousser l'eau dans les alvéoles pulmonaires, ce qui risque d'être fatal.</w:t>
      </w:r>
    </w:p>
    <w:p w:rsidR="00895B79" w:rsidRDefault="00667109" w:rsidP="004D3DB1">
      <w:pPr>
        <w:numPr>
          <w:ilvl w:val="0"/>
          <w:numId w:val="16"/>
        </w:numPr>
        <w:rPr>
          <w:sz w:val="24"/>
          <w:szCs w:val="24"/>
        </w:rPr>
      </w:pPr>
      <w:r w:rsidRPr="0026556F">
        <w:rPr>
          <w:bCs/>
          <w:sz w:val="24"/>
          <w:szCs w:val="24"/>
        </w:rPr>
        <w:t>Replacez ensuite le sujet sur le dos et pratiquez un Bouche à Bouche et en cas d'arrêt cardiaque un Massage Cardiaque Externe.</w:t>
      </w:r>
      <w:r w:rsidRPr="0026556F">
        <w:rPr>
          <w:sz w:val="24"/>
          <w:szCs w:val="24"/>
        </w:rPr>
        <w:t xml:space="preserve"> </w:t>
      </w:r>
    </w:p>
    <w:p w:rsidR="0026556F" w:rsidRDefault="0026556F" w:rsidP="0026556F">
      <w:pPr>
        <w:rPr>
          <w:sz w:val="24"/>
          <w:szCs w:val="24"/>
        </w:rPr>
      </w:pPr>
    </w:p>
    <w:p w:rsidR="0026556F" w:rsidRPr="0026556F" w:rsidRDefault="0026556F" w:rsidP="0026556F">
      <w:pPr>
        <w:rPr>
          <w:sz w:val="24"/>
          <w:szCs w:val="24"/>
        </w:rPr>
      </w:pPr>
    </w:p>
    <w:p w:rsidR="004D3DB1" w:rsidRPr="0026556F" w:rsidRDefault="004D3DB1" w:rsidP="004D3DB1">
      <w:pPr>
        <w:rPr>
          <w:b/>
          <w:sz w:val="24"/>
          <w:szCs w:val="24"/>
        </w:rPr>
      </w:pPr>
      <w:r w:rsidRPr="0026556F">
        <w:rPr>
          <w:b/>
          <w:sz w:val="24"/>
          <w:szCs w:val="24"/>
        </w:rPr>
        <w:t>Position demi assise</w:t>
      </w:r>
    </w:p>
    <w:p w:rsidR="004D3DB1" w:rsidRPr="004D3DB1" w:rsidRDefault="004D3DB1" w:rsidP="004D3DB1">
      <w:pPr>
        <w:rPr>
          <w:sz w:val="24"/>
          <w:szCs w:val="24"/>
        </w:rPr>
      </w:pPr>
      <w:r w:rsidRPr="004D3DB1">
        <w:rPr>
          <w:noProof/>
          <w:sz w:val="24"/>
          <w:szCs w:val="24"/>
        </w:rPr>
        <w:drawing>
          <wp:inline distT="0" distB="0" distL="0" distR="0">
            <wp:extent cx="2505489" cy="1421296"/>
            <wp:effectExtent l="19050" t="0" r="9111" b="0"/>
            <wp:docPr id="1" name="Image 1" descr="Position demi-assis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4" descr="Position demi-assis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408" cy="142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DB1" w:rsidRPr="004D3DB1" w:rsidRDefault="004D3DB1" w:rsidP="004D3DB1">
      <w:pPr>
        <w:rPr>
          <w:sz w:val="24"/>
          <w:szCs w:val="24"/>
        </w:rPr>
      </w:pPr>
    </w:p>
    <w:p w:rsidR="004D3DB1" w:rsidRPr="004D3DB1" w:rsidRDefault="004D3DB1" w:rsidP="004D3DB1">
      <w:pPr>
        <w:rPr>
          <w:sz w:val="24"/>
          <w:szCs w:val="24"/>
        </w:rPr>
      </w:pPr>
    </w:p>
    <w:p w:rsidR="004D3DB1" w:rsidRPr="0026556F" w:rsidRDefault="004D3DB1" w:rsidP="004D3DB1">
      <w:pPr>
        <w:rPr>
          <w:b/>
          <w:sz w:val="24"/>
          <w:szCs w:val="24"/>
        </w:rPr>
      </w:pPr>
      <w:r w:rsidRPr="0026556F">
        <w:rPr>
          <w:b/>
          <w:sz w:val="24"/>
          <w:szCs w:val="24"/>
        </w:rPr>
        <w:t>Position d’un noyé inconscient</w:t>
      </w:r>
    </w:p>
    <w:p w:rsidR="004D3DB1" w:rsidRPr="004D3DB1" w:rsidRDefault="004D3DB1" w:rsidP="004D3DB1">
      <w:pPr>
        <w:rPr>
          <w:sz w:val="24"/>
          <w:szCs w:val="24"/>
        </w:rPr>
      </w:pPr>
    </w:p>
    <w:p w:rsidR="004D3DB1" w:rsidRPr="004D3DB1" w:rsidRDefault="004D3DB1" w:rsidP="004D3DB1">
      <w:pPr>
        <w:tabs>
          <w:tab w:val="left" w:pos="1503"/>
        </w:tabs>
        <w:rPr>
          <w:sz w:val="24"/>
          <w:szCs w:val="24"/>
        </w:rPr>
      </w:pPr>
      <w:r w:rsidRPr="004D3DB1">
        <w:rPr>
          <w:sz w:val="24"/>
          <w:szCs w:val="24"/>
        </w:rPr>
        <w:tab/>
      </w:r>
      <w:r w:rsidRPr="004D3DB1">
        <w:rPr>
          <w:noProof/>
          <w:sz w:val="24"/>
          <w:szCs w:val="24"/>
        </w:rPr>
        <w:drawing>
          <wp:inline distT="0" distB="0" distL="0" distR="0">
            <wp:extent cx="2513330" cy="1103243"/>
            <wp:effectExtent l="19050" t="0" r="1270" b="0"/>
            <wp:docPr id="2" name="Image 2" descr="degorg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4" descr="degorgemen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997" cy="1103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DB1" w:rsidRPr="004D3DB1" w:rsidRDefault="004D3DB1" w:rsidP="004D3DB1">
      <w:pPr>
        <w:tabs>
          <w:tab w:val="left" w:pos="1503"/>
        </w:tabs>
        <w:rPr>
          <w:sz w:val="24"/>
          <w:szCs w:val="24"/>
        </w:rPr>
      </w:pPr>
    </w:p>
    <w:sectPr w:rsidR="004D3DB1" w:rsidRPr="004D3DB1" w:rsidSect="00895B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4C2" w:rsidRDefault="002404C2" w:rsidP="00173E76">
      <w:pPr>
        <w:spacing w:after="0" w:line="240" w:lineRule="auto"/>
      </w:pPr>
      <w:r>
        <w:separator/>
      </w:r>
    </w:p>
  </w:endnote>
  <w:endnote w:type="continuationSeparator" w:id="1">
    <w:p w:rsidR="002404C2" w:rsidRDefault="002404C2" w:rsidP="0017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76" w:rsidRDefault="00173E7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1564"/>
      <w:docPartObj>
        <w:docPartGallery w:val="Page Numbers (Bottom of Page)"/>
        <w:docPartUnique/>
      </w:docPartObj>
    </w:sdtPr>
    <w:sdtContent>
      <w:p w:rsidR="00173E76" w:rsidRDefault="00194891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4097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4097">
                <w:txbxContent>
                  <w:p w:rsidR="00173E76" w:rsidRDefault="00194891">
                    <w:pPr>
                      <w:jc w:val="center"/>
                    </w:pPr>
                    <w:fldSimple w:instr=" PAGE    \* MERGEFORMAT ">
                      <w:r w:rsidR="00E9025A" w:rsidRPr="00E9025A">
                        <w:rPr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76" w:rsidRDefault="00173E7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4C2" w:rsidRDefault="002404C2" w:rsidP="00173E76">
      <w:pPr>
        <w:spacing w:after="0" w:line="240" w:lineRule="auto"/>
      </w:pPr>
      <w:r>
        <w:separator/>
      </w:r>
    </w:p>
  </w:footnote>
  <w:footnote w:type="continuationSeparator" w:id="1">
    <w:p w:rsidR="002404C2" w:rsidRDefault="002404C2" w:rsidP="0017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76" w:rsidRDefault="00173E7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76" w:rsidRDefault="00173E76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76" w:rsidRDefault="00173E7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4pt;height:9.4pt" o:bullet="t">
        <v:imagedata r:id="rId1" o:title="art2923"/>
      </v:shape>
    </w:pict>
  </w:numPicBullet>
  <w:numPicBullet w:numPicBulletId="1">
    <w:pict>
      <v:shape id="_x0000_i1027" type="#_x0000_t75" style="width:9.4pt;height:9.4pt" o:bullet="t">
        <v:imagedata r:id="rId2" o:title="art2935"/>
      </v:shape>
    </w:pict>
  </w:numPicBullet>
  <w:abstractNum w:abstractNumId="0">
    <w:nsid w:val="08A25DB1"/>
    <w:multiLevelType w:val="hybridMultilevel"/>
    <w:tmpl w:val="537E9E42"/>
    <w:lvl w:ilvl="0" w:tplc="BC9C65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ECED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E095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8A0C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C4A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D02E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D884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617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05D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C456AAF"/>
    <w:multiLevelType w:val="hybridMultilevel"/>
    <w:tmpl w:val="26CA7D44"/>
    <w:lvl w:ilvl="0" w:tplc="0A6879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F4F25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12441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3C2C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9662D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22A7D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BCD15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F8A6F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032E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1EA77A1"/>
    <w:multiLevelType w:val="hybridMultilevel"/>
    <w:tmpl w:val="5A78149E"/>
    <w:lvl w:ilvl="0" w:tplc="445CDC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DC00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8A6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8E78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1273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70AE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74AD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BC15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3AD0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4246EBC"/>
    <w:multiLevelType w:val="hybridMultilevel"/>
    <w:tmpl w:val="CF907BD2"/>
    <w:lvl w:ilvl="0" w:tplc="996AE01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74F2D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2615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C2CDD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2AB93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A4427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72E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2270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7890D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742201"/>
    <w:multiLevelType w:val="hybridMultilevel"/>
    <w:tmpl w:val="56241616"/>
    <w:lvl w:ilvl="0" w:tplc="C93C97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520B7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3EB64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8EEC6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C4BC2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683F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C845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48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0687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4FA3203"/>
    <w:multiLevelType w:val="hybridMultilevel"/>
    <w:tmpl w:val="C99AA248"/>
    <w:lvl w:ilvl="0" w:tplc="486A8D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743E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BC66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A09B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769D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8EE4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9469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765B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A60E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670CDD"/>
    <w:multiLevelType w:val="hybridMultilevel"/>
    <w:tmpl w:val="6590DA20"/>
    <w:lvl w:ilvl="0" w:tplc="A888F55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F32A114C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173CAE4E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6EB802E4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4CEC737E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27822B4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77A8FB0A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658079B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E86B43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6A45F6E"/>
    <w:multiLevelType w:val="hybridMultilevel"/>
    <w:tmpl w:val="8CF2CAC6"/>
    <w:lvl w:ilvl="0" w:tplc="8D7E90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A4BC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7066B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ECA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A15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58C7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CE0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9045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3EDE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8162E7"/>
    <w:multiLevelType w:val="hybridMultilevel"/>
    <w:tmpl w:val="037AA60C"/>
    <w:lvl w:ilvl="0" w:tplc="A87080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9C1A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006A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50B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EAE9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8A84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BE69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A6C3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2C3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8715C64"/>
    <w:multiLevelType w:val="hybridMultilevel"/>
    <w:tmpl w:val="6598EFD6"/>
    <w:lvl w:ilvl="0" w:tplc="AD201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5E09E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622D5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C69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20B7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24C32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6118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E89A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F4401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CDA6758"/>
    <w:multiLevelType w:val="hybridMultilevel"/>
    <w:tmpl w:val="DEF85884"/>
    <w:lvl w:ilvl="0" w:tplc="310ABA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CA08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416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86C5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4A57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50E2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6C9C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249B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36AE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55507C"/>
    <w:multiLevelType w:val="hybridMultilevel"/>
    <w:tmpl w:val="F68CF578"/>
    <w:lvl w:ilvl="0" w:tplc="857433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7F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1CAE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667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AAF1F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F0C4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FA854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60E1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3A13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A3705E"/>
    <w:multiLevelType w:val="hybridMultilevel"/>
    <w:tmpl w:val="45A2DC40"/>
    <w:lvl w:ilvl="0" w:tplc="29248D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DCC7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544B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105C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865C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AC4B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88DE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068B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D82EF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D55E15"/>
    <w:multiLevelType w:val="hybridMultilevel"/>
    <w:tmpl w:val="14020432"/>
    <w:lvl w:ilvl="0" w:tplc="3634E0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E8D7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BC56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EEE8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58D4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C451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462B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88F7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A05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C64920"/>
    <w:multiLevelType w:val="hybridMultilevel"/>
    <w:tmpl w:val="04CA17CA"/>
    <w:lvl w:ilvl="0" w:tplc="15304E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2BBA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22851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0EFC6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7636A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0ADB3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023A8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2622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AE0AA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A2F67FE"/>
    <w:multiLevelType w:val="hybridMultilevel"/>
    <w:tmpl w:val="8E143696"/>
    <w:lvl w:ilvl="0" w:tplc="9692EF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6C5B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8652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0268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B2F2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1E32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E9A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0A8C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3E95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E862A23"/>
    <w:multiLevelType w:val="hybridMultilevel"/>
    <w:tmpl w:val="5B88F154"/>
    <w:lvl w:ilvl="0" w:tplc="D00049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261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5409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4A3F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10CD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017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0A6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7042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FADA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4"/>
  </w:num>
  <w:num w:numId="8">
    <w:abstractNumId w:val="14"/>
  </w:num>
  <w:num w:numId="9">
    <w:abstractNumId w:val="16"/>
  </w:num>
  <w:num w:numId="10">
    <w:abstractNumId w:val="15"/>
  </w:num>
  <w:num w:numId="11">
    <w:abstractNumId w:val="2"/>
  </w:num>
  <w:num w:numId="12">
    <w:abstractNumId w:val="0"/>
  </w:num>
  <w:num w:numId="13">
    <w:abstractNumId w:val="11"/>
  </w:num>
  <w:num w:numId="14">
    <w:abstractNumId w:val="12"/>
  </w:num>
  <w:num w:numId="15">
    <w:abstractNumId w:val="5"/>
  </w:num>
  <w:num w:numId="16">
    <w:abstractNumId w:val="7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savePreviewPicture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D3DB1"/>
    <w:rsid w:val="00100621"/>
    <w:rsid w:val="00173E76"/>
    <w:rsid w:val="00194891"/>
    <w:rsid w:val="002404C2"/>
    <w:rsid w:val="0026556F"/>
    <w:rsid w:val="00360A4B"/>
    <w:rsid w:val="004D3DB1"/>
    <w:rsid w:val="0052584F"/>
    <w:rsid w:val="00667109"/>
    <w:rsid w:val="00895B79"/>
    <w:rsid w:val="00E439C5"/>
    <w:rsid w:val="00E9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B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D3D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D3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3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3DB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7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73E76"/>
  </w:style>
  <w:style w:type="paragraph" w:styleId="Pieddepage">
    <w:name w:val="footer"/>
    <w:basedOn w:val="Normal"/>
    <w:link w:val="PieddepageCar"/>
    <w:uiPriority w:val="99"/>
    <w:semiHidden/>
    <w:unhideWhenUsed/>
    <w:rsid w:val="0017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73E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6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34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89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1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10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83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54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5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715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212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6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781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68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85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3770">
          <w:marLeft w:val="128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5376">
          <w:marLeft w:val="128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2266">
          <w:marLeft w:val="128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7214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8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22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164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2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9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34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9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22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ninoupepm@yahoo.fr</dc:creator>
  <cp:keywords/>
  <dc:description/>
  <cp:lastModifiedBy>pepm</cp:lastModifiedBy>
  <cp:revision>8</cp:revision>
  <cp:lastPrinted>2013-01-21T13:04:00Z</cp:lastPrinted>
  <dcterms:created xsi:type="dcterms:W3CDTF">2010-04-19T22:45:00Z</dcterms:created>
  <dcterms:modified xsi:type="dcterms:W3CDTF">2013-01-21T13:11:00Z</dcterms:modified>
</cp:coreProperties>
</file>